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E74" w:rsidRDefault="00D63C09">
      <w:pPr>
        <w:pStyle w:val="1"/>
        <w:jc w:val="center"/>
        <w:rPr>
          <w:b/>
        </w:rPr>
      </w:pPr>
      <w:bookmarkStart w:id="0" w:name="_jjmpmjobv8s4" w:colFirst="0" w:colLast="0"/>
      <w:bookmarkEnd w:id="0"/>
      <w:r>
        <w:rPr>
          <w:b/>
        </w:rPr>
        <w:t xml:space="preserve">Техническое задание для </w:t>
      </w:r>
      <w:proofErr w:type="spellStart"/>
      <w:r>
        <w:rPr>
          <w:b/>
        </w:rPr>
        <w:t>копирайтера</w:t>
      </w:r>
      <w:proofErr w:type="spellEnd"/>
    </w:p>
    <w:p w:rsidR="00B83E74" w:rsidRDefault="00B83E74">
      <w:pPr>
        <w:pStyle w:val="normal"/>
        <w:rPr>
          <w:b/>
        </w:rPr>
      </w:pPr>
    </w:p>
    <w:p w:rsidR="00B83E74" w:rsidRPr="000B47D3" w:rsidRDefault="00D63C09">
      <w:pPr>
        <w:pStyle w:val="normal"/>
        <w:rPr>
          <w:color w:val="999999"/>
        </w:rPr>
      </w:pPr>
      <w:r>
        <w:rPr>
          <w:b/>
        </w:rPr>
        <w:t>Задача:</w:t>
      </w:r>
      <w:r>
        <w:t xml:space="preserve"> написать уникальную информационную статью о преимуществах сервиса отложенных публикаций </w:t>
      </w:r>
      <w:proofErr w:type="spellStart"/>
      <w:r>
        <w:t>SmmBox</w:t>
      </w:r>
      <w:proofErr w:type="spellEnd"/>
      <w:r>
        <w:t>.</w:t>
      </w:r>
      <w:r w:rsidR="000B47D3">
        <w:rPr>
          <w:lang w:val="en-US"/>
        </w:rPr>
        <w:t>com</w:t>
      </w:r>
    </w:p>
    <w:p w:rsidR="00B83E74" w:rsidRDefault="00D63C09">
      <w:pPr>
        <w:pStyle w:val="2"/>
      </w:pPr>
      <w:bookmarkStart w:id="1" w:name="_e8i1asdyftaq" w:colFirst="0" w:colLast="0"/>
      <w:bookmarkEnd w:id="1"/>
      <w:r>
        <w:t>Общая информация:</w:t>
      </w:r>
    </w:p>
    <w:p w:rsidR="00B83E74" w:rsidRDefault="00D63C09">
      <w:pPr>
        <w:pStyle w:val="normal"/>
        <w:numPr>
          <w:ilvl w:val="0"/>
          <w:numId w:val="2"/>
        </w:numPr>
      </w:pPr>
      <w:r>
        <w:rPr>
          <w:b/>
        </w:rPr>
        <w:t xml:space="preserve">Целевая аудитория: </w:t>
      </w:r>
      <w:r>
        <w:t xml:space="preserve">мужчины и женщины 20-35 лет, SMM-менеджеры, владельцы бизнеса, </w:t>
      </w:r>
      <w:proofErr w:type="spellStart"/>
      <w:r>
        <w:t>стартаперы</w:t>
      </w:r>
      <w:proofErr w:type="spellEnd"/>
      <w:r>
        <w:t xml:space="preserve">. Активно используют социальные сети, ищут удобные инструменты для автоматизации рутинных задач. Ценят свое время и не любят длинные посты «ни о чем». </w:t>
      </w:r>
    </w:p>
    <w:p w:rsidR="00B83E74" w:rsidRDefault="00B83E74">
      <w:pPr>
        <w:pStyle w:val="normal"/>
      </w:pPr>
    </w:p>
    <w:p w:rsidR="00B83E74" w:rsidRDefault="00D63C09">
      <w:pPr>
        <w:pStyle w:val="normal"/>
        <w:numPr>
          <w:ilvl w:val="0"/>
          <w:numId w:val="2"/>
        </w:numPr>
      </w:pPr>
      <w:r>
        <w:rPr>
          <w:b/>
        </w:rPr>
        <w:t>Где будет размещена статья</w:t>
      </w:r>
      <w:r>
        <w:t xml:space="preserve">: </w:t>
      </w:r>
      <w:hyperlink r:id="rId7">
        <w:r>
          <w:rPr>
            <w:color w:val="1155CC"/>
            <w:u w:val="single"/>
          </w:rPr>
          <w:t>https://lifehacker.ru/</w:t>
        </w:r>
      </w:hyperlink>
      <w:r>
        <w:t xml:space="preserve"> </w:t>
      </w:r>
    </w:p>
    <w:p w:rsidR="00B83E74" w:rsidRDefault="00B83E74">
      <w:pPr>
        <w:pStyle w:val="normal"/>
        <w:rPr>
          <w:b/>
        </w:rPr>
      </w:pPr>
    </w:p>
    <w:p w:rsidR="00B83E74" w:rsidRDefault="00D63C09">
      <w:pPr>
        <w:pStyle w:val="normal"/>
        <w:numPr>
          <w:ilvl w:val="0"/>
          <w:numId w:val="2"/>
        </w:numPr>
      </w:pPr>
      <w:r>
        <w:rPr>
          <w:b/>
        </w:rPr>
        <w:t xml:space="preserve">Цель текста: </w:t>
      </w:r>
      <w:r>
        <w:t xml:space="preserve"> сделать обзор сервиса, рассказать о «фишках», мотивировать читателей перейти на сайт и протестировать сервис на протяжении 14 дней.</w:t>
      </w:r>
    </w:p>
    <w:p w:rsidR="00B83E74" w:rsidRDefault="00B83E74">
      <w:pPr>
        <w:pStyle w:val="normal"/>
        <w:ind w:left="720"/>
        <w:rPr>
          <w:b/>
        </w:rPr>
      </w:pPr>
    </w:p>
    <w:p w:rsidR="00B83E74" w:rsidRDefault="00D63C09">
      <w:pPr>
        <w:pStyle w:val="normal"/>
        <w:numPr>
          <w:ilvl w:val="0"/>
          <w:numId w:val="2"/>
        </w:numPr>
      </w:pPr>
      <w:r>
        <w:rPr>
          <w:b/>
        </w:rPr>
        <w:t>Объем:</w:t>
      </w:r>
      <w:r>
        <w:t xml:space="preserve"> от 1500 до 5000 символов без пробелов. Строгого ограничения по объему нет, но важно написать без «воды» и полноценно описать функционал.</w:t>
      </w:r>
    </w:p>
    <w:p w:rsidR="00B83E74" w:rsidRDefault="00D63C09">
      <w:pPr>
        <w:pStyle w:val="2"/>
      </w:pPr>
      <w:bookmarkStart w:id="2" w:name="_ohp2nrbb8ct6" w:colFirst="0" w:colLast="0"/>
      <w:bookmarkEnd w:id="2"/>
      <w:r>
        <w:t>Содержание и стиль:</w:t>
      </w:r>
    </w:p>
    <w:p w:rsidR="00B83E74" w:rsidRDefault="00D63C09">
      <w:pPr>
        <w:pStyle w:val="normal"/>
        <w:numPr>
          <w:ilvl w:val="0"/>
          <w:numId w:val="3"/>
        </w:numPr>
      </w:pPr>
      <w:r>
        <w:rPr>
          <w:b/>
        </w:rPr>
        <w:t xml:space="preserve">Стиль: </w:t>
      </w:r>
      <w:proofErr w:type="gramStart"/>
      <w:r>
        <w:t>Разговорный</w:t>
      </w:r>
      <w:proofErr w:type="gramEnd"/>
      <w:r>
        <w:t>, но лаконичный, без длинных витиеватых фраз. Можно использовать юмор, если уместно.</w:t>
      </w:r>
    </w:p>
    <w:p w:rsidR="00B83E74" w:rsidRDefault="00B83E74">
      <w:pPr>
        <w:pStyle w:val="normal"/>
        <w:ind w:left="720"/>
      </w:pPr>
    </w:p>
    <w:p w:rsidR="00B83E74" w:rsidRDefault="00D63C09">
      <w:pPr>
        <w:pStyle w:val="normal"/>
        <w:numPr>
          <w:ilvl w:val="0"/>
          <w:numId w:val="3"/>
        </w:numPr>
      </w:pPr>
      <w:r>
        <w:rPr>
          <w:b/>
        </w:rPr>
        <w:t xml:space="preserve">Структура и форматирование: </w:t>
      </w:r>
      <w:r>
        <w:t xml:space="preserve">текст должен быть разбит на абзацы длиной 300-500 символов, содержать подзаголовки. Желательно (но не обязательно) использовать маркированные и нумерованные списки, цитаты. К каждому логическому блоку подобрать картинку. </w:t>
      </w:r>
    </w:p>
    <w:p w:rsidR="00B83E74" w:rsidRDefault="00B83E74">
      <w:pPr>
        <w:pStyle w:val="normal"/>
        <w:ind w:left="720"/>
      </w:pPr>
    </w:p>
    <w:p w:rsidR="00B83E74" w:rsidRDefault="00D63C09">
      <w:pPr>
        <w:pStyle w:val="normal"/>
        <w:numPr>
          <w:ilvl w:val="0"/>
          <w:numId w:val="3"/>
        </w:numPr>
      </w:pPr>
      <w:r>
        <w:rPr>
          <w:b/>
        </w:rPr>
        <w:t xml:space="preserve">План статьи </w:t>
      </w:r>
      <w:r>
        <w:t>(не является окончательным руководством — можно менять подзаголовки, порядок изложения, добавлять новые блоки):</w:t>
      </w:r>
    </w:p>
    <w:p w:rsidR="00B83E74" w:rsidRDefault="00B83E74">
      <w:pPr>
        <w:pStyle w:val="normal"/>
      </w:pPr>
    </w:p>
    <w:p w:rsidR="00B83E74" w:rsidRDefault="00D63C09">
      <w:pPr>
        <w:pStyle w:val="normal"/>
        <w:numPr>
          <w:ilvl w:val="0"/>
          <w:numId w:val="4"/>
        </w:numPr>
      </w:pPr>
      <w:r>
        <w:t>Основной функционал</w:t>
      </w:r>
    </w:p>
    <w:p w:rsidR="00B83E74" w:rsidRDefault="00D63C09">
      <w:pPr>
        <w:pStyle w:val="normal"/>
        <w:numPr>
          <w:ilvl w:val="0"/>
          <w:numId w:val="4"/>
        </w:numPr>
      </w:pPr>
      <w:r>
        <w:t xml:space="preserve">Как использовать планировщик публикаций и искать идеи постов по своей тематике с помощью инструментов </w:t>
      </w:r>
      <w:proofErr w:type="spellStart"/>
      <w:r>
        <w:t>SmmBox</w:t>
      </w:r>
      <w:proofErr w:type="spellEnd"/>
      <w:r>
        <w:t>.</w:t>
      </w:r>
    </w:p>
    <w:p w:rsidR="00B83E74" w:rsidRDefault="00D63C09">
      <w:pPr>
        <w:pStyle w:val="normal"/>
        <w:numPr>
          <w:ilvl w:val="0"/>
          <w:numId w:val="4"/>
        </w:numPr>
      </w:pPr>
      <w:r>
        <w:t>«Фишки» сервиса (чем отличается от аналогов).</w:t>
      </w:r>
    </w:p>
    <w:p w:rsidR="00B83E74" w:rsidRDefault="00D63C09">
      <w:pPr>
        <w:pStyle w:val="normal"/>
        <w:numPr>
          <w:ilvl w:val="0"/>
          <w:numId w:val="4"/>
        </w:numPr>
      </w:pPr>
      <w:r>
        <w:t>Ценовая политика и тарифы (очень сжато).</w:t>
      </w:r>
    </w:p>
    <w:p w:rsidR="00B83E74" w:rsidRDefault="00B83E74">
      <w:pPr>
        <w:pStyle w:val="normal"/>
      </w:pPr>
    </w:p>
    <w:p w:rsidR="00B83E74" w:rsidRDefault="00D63C09">
      <w:pPr>
        <w:pStyle w:val="normal"/>
        <w:numPr>
          <w:ilvl w:val="0"/>
          <w:numId w:val="1"/>
        </w:numPr>
      </w:pPr>
      <w:r>
        <w:rPr>
          <w:b/>
        </w:rPr>
        <w:t>Ключевые слова</w:t>
      </w:r>
      <w:r>
        <w:t>. В тексте необходимо использовать слова из таблицы ниже. Слова можно склонять, объединять, разбавлять, менять число. Содержательность и читабельность важнее, чем включение абсолютно всех слов.</w:t>
      </w:r>
    </w:p>
    <w:p w:rsidR="00B83E74" w:rsidRDefault="00B83E74">
      <w:pPr>
        <w:pStyle w:val="normal"/>
        <w:ind w:left="720"/>
      </w:pPr>
    </w:p>
    <w:tbl>
      <w:tblPr>
        <w:tblStyle w:val="a5"/>
        <w:tblW w:w="1009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694"/>
        <w:gridCol w:w="2126"/>
        <w:gridCol w:w="2835"/>
        <w:gridCol w:w="2443"/>
      </w:tblGrid>
      <w:tr w:rsidR="000A2785" w:rsidTr="00CD4078">
        <w:tc>
          <w:tcPr>
            <w:tcW w:w="2694" w:type="dxa"/>
            <w:tcBorders>
              <w:right w:val="single" w:sz="4" w:space="0" w:color="auto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785" w:rsidRDefault="00CD4078" w:rsidP="000A2785">
            <w:pPr>
              <w:pStyle w:val="normal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Ключевые слова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EFEFEF"/>
          </w:tcPr>
          <w:p w:rsidR="000A2785" w:rsidRDefault="000A2785" w:rsidP="000A2785">
            <w:pPr>
              <w:pStyle w:val="normal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Леммы</w:t>
            </w:r>
          </w:p>
        </w:tc>
        <w:tc>
          <w:tcPr>
            <w:tcW w:w="28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785" w:rsidRDefault="000A2785">
            <w:pPr>
              <w:pStyle w:val="normal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Подсветка</w:t>
            </w:r>
          </w:p>
        </w:tc>
        <w:tc>
          <w:tcPr>
            <w:tcW w:w="244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785" w:rsidRDefault="000A2785">
            <w:pPr>
              <w:pStyle w:val="normal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Слова, задающие тематику</w:t>
            </w:r>
          </w:p>
        </w:tc>
      </w:tr>
      <w:tr w:rsidR="00CD4078" w:rsidTr="00CD4078"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078" w:rsidRPr="000A2421" w:rsidRDefault="00CD4078" w:rsidP="001121DF">
            <w:proofErr w:type="spellStart"/>
            <w:r w:rsidRPr="000A2421">
              <w:lastRenderedPageBreak/>
              <w:t>постинг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CD4078" w:rsidRPr="00325DF4" w:rsidRDefault="00CD4078" w:rsidP="001E23AF">
            <w:proofErr w:type="spellStart"/>
            <w:r w:rsidRPr="00325DF4">
              <w:t>постинг</w:t>
            </w:r>
            <w:proofErr w:type="spellEnd"/>
            <w:r w:rsidRPr="00325DF4">
              <w:t xml:space="preserve"> (2)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078" w:rsidRPr="001574EB" w:rsidRDefault="00CD4078" w:rsidP="00CF1BDD">
            <w:proofErr w:type="spellStart"/>
            <w:r w:rsidRPr="001574EB">
              <w:t>постинга</w:t>
            </w:r>
            <w:proofErr w:type="spellEnd"/>
            <w:r w:rsidRPr="001574EB">
              <w:t xml:space="preserve"> (112)</w:t>
            </w:r>
          </w:p>
        </w:tc>
        <w:tc>
          <w:tcPr>
            <w:tcW w:w="2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078" w:rsidRPr="00770370" w:rsidRDefault="00CD4078" w:rsidP="000C1BFC">
            <w:r w:rsidRPr="00770370">
              <w:t>сервис (105)</w:t>
            </w:r>
          </w:p>
        </w:tc>
      </w:tr>
      <w:tr w:rsidR="00CD4078" w:rsidTr="00CD4078"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078" w:rsidRPr="000A2421" w:rsidRDefault="00CD4078" w:rsidP="001121DF">
            <w:proofErr w:type="spellStart"/>
            <w:r w:rsidRPr="000A2421">
              <w:t>автопостинг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CD4078" w:rsidRPr="00325DF4" w:rsidRDefault="00CD4078" w:rsidP="001E23AF">
            <w:proofErr w:type="spellStart"/>
            <w:r w:rsidRPr="00325DF4">
              <w:t>автопостинг</w:t>
            </w:r>
            <w:proofErr w:type="spellEnd"/>
            <w:r w:rsidRPr="00325DF4">
              <w:t xml:space="preserve"> (2)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078" w:rsidRPr="001574EB" w:rsidRDefault="00CD4078" w:rsidP="00CF1BDD">
            <w:proofErr w:type="spellStart"/>
            <w:r w:rsidRPr="001574EB">
              <w:t>автопостинга</w:t>
            </w:r>
            <w:proofErr w:type="spellEnd"/>
            <w:r w:rsidRPr="001574EB">
              <w:t xml:space="preserve"> (107)</w:t>
            </w:r>
          </w:p>
        </w:tc>
        <w:tc>
          <w:tcPr>
            <w:tcW w:w="2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078" w:rsidRPr="00770370" w:rsidRDefault="00CD4078" w:rsidP="000C1BFC">
            <w:r w:rsidRPr="00770370">
              <w:t>пост (82)</w:t>
            </w:r>
          </w:p>
        </w:tc>
      </w:tr>
      <w:tr w:rsidR="00CD4078" w:rsidTr="00CD4078"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078" w:rsidRPr="000A2421" w:rsidRDefault="00CD4078" w:rsidP="001121DF">
            <w:r w:rsidRPr="000A2421">
              <w:t xml:space="preserve">отложенный </w:t>
            </w:r>
            <w:proofErr w:type="spellStart"/>
            <w:r w:rsidRPr="000A2421">
              <w:t>постинг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CD4078" w:rsidRPr="00325DF4" w:rsidRDefault="00CD4078" w:rsidP="001E23AF">
            <w:r w:rsidRPr="00325DF4">
              <w:t>откладывать (1)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078" w:rsidRPr="001574EB" w:rsidRDefault="00CD4078" w:rsidP="00CF1BDD">
            <w:r w:rsidRPr="001574EB">
              <w:t>отложенного (49)</w:t>
            </w:r>
          </w:p>
        </w:tc>
        <w:tc>
          <w:tcPr>
            <w:tcW w:w="2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078" w:rsidRPr="00770370" w:rsidRDefault="00CD4078" w:rsidP="000C1BFC">
            <w:r w:rsidRPr="00770370">
              <w:t>время (70)</w:t>
            </w:r>
          </w:p>
        </w:tc>
      </w:tr>
      <w:tr w:rsidR="00CD4078" w:rsidTr="00CD4078"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078" w:rsidRDefault="00CD4078" w:rsidP="001121DF">
            <w:proofErr w:type="spellStart"/>
            <w:r w:rsidRPr="000A2421">
              <w:t>автопостинг</w:t>
            </w:r>
            <w:proofErr w:type="spellEnd"/>
            <w:r w:rsidRPr="000A2421">
              <w:t xml:space="preserve"> в социальные сети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CD4078" w:rsidRDefault="00CD4078" w:rsidP="001E23AF">
            <w:r w:rsidRPr="00325DF4">
              <w:t>социальный (1)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078" w:rsidRDefault="00CD4078" w:rsidP="00CF1BDD">
            <w:r w:rsidRPr="001574EB">
              <w:t>социальных (46)</w:t>
            </w:r>
          </w:p>
        </w:tc>
        <w:tc>
          <w:tcPr>
            <w:tcW w:w="2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078" w:rsidRDefault="00CD4078" w:rsidP="000C1BFC">
            <w:r w:rsidRPr="00770370">
              <w:t>публикация (68)</w:t>
            </w:r>
          </w:p>
        </w:tc>
      </w:tr>
    </w:tbl>
    <w:p w:rsidR="00B83E74" w:rsidRDefault="00B83E74">
      <w:pPr>
        <w:pStyle w:val="normal"/>
        <w:ind w:left="720"/>
      </w:pPr>
    </w:p>
    <w:p w:rsidR="00B83E74" w:rsidRDefault="00D63C09">
      <w:pPr>
        <w:pStyle w:val="normal"/>
        <w:ind w:left="720"/>
      </w:pPr>
      <w:r>
        <w:rPr>
          <w:i/>
        </w:rPr>
        <w:t xml:space="preserve">Леммы </w:t>
      </w:r>
      <w:r>
        <w:t xml:space="preserve">– уникальные слова из списка ключевых фраз. Чем выше число в скобках, тем приоритетнее фраза. Каждое слово из первого столбца нужно употребить в тексте как минимум 1 раз. </w:t>
      </w:r>
    </w:p>
    <w:p w:rsidR="00B83E74" w:rsidRDefault="00B83E74">
      <w:pPr>
        <w:pStyle w:val="normal"/>
        <w:ind w:left="720"/>
      </w:pPr>
    </w:p>
    <w:p w:rsidR="00B83E74" w:rsidRDefault="00D63C09">
      <w:pPr>
        <w:pStyle w:val="normal"/>
        <w:ind w:left="720"/>
        <w:rPr>
          <w:b/>
        </w:rPr>
      </w:pPr>
      <w:r>
        <w:rPr>
          <w:b/>
        </w:rPr>
        <w:t>Обратите внимание: приведенные в таблице цифры — не точное количество вхождений, а ориентир, показывающий, насколько то или иное слово приоритетнее по сравнению с другими.</w:t>
      </w:r>
    </w:p>
    <w:p w:rsidR="00B83E74" w:rsidRDefault="00B83E74">
      <w:pPr>
        <w:pStyle w:val="normal"/>
        <w:ind w:left="720"/>
      </w:pPr>
    </w:p>
    <w:p w:rsidR="00B83E74" w:rsidRDefault="00D63C09">
      <w:pPr>
        <w:pStyle w:val="normal"/>
        <w:ind w:left="720"/>
      </w:pPr>
      <w:r>
        <w:rPr>
          <w:i/>
        </w:rPr>
        <w:t>Подсветки и слова, задающие тематику</w:t>
      </w:r>
      <w:r>
        <w:t xml:space="preserve">. Дополнительная семантика, которую желательно, но не обязательно использовать в тексте. Если нет возможности вставить слово без ущерба для содержательности и качества </w:t>
      </w:r>
      <w:proofErr w:type="spellStart"/>
      <w:r>
        <w:t>контента</w:t>
      </w:r>
      <w:proofErr w:type="spellEnd"/>
      <w:r>
        <w:t>, его не стоит употреблять.</w:t>
      </w:r>
    </w:p>
    <w:p w:rsidR="00B83E74" w:rsidRDefault="00D63C09">
      <w:pPr>
        <w:pStyle w:val="2"/>
      </w:pPr>
      <w:bookmarkStart w:id="3" w:name="_ajjz5f8i011h" w:colFirst="0" w:colLast="0"/>
      <w:bookmarkEnd w:id="3"/>
      <w:r>
        <w:t>Технические требования</w:t>
      </w:r>
    </w:p>
    <w:p w:rsidR="00B83E74" w:rsidRDefault="00D63C09">
      <w:pPr>
        <w:pStyle w:val="normal"/>
        <w:numPr>
          <w:ilvl w:val="0"/>
          <w:numId w:val="5"/>
        </w:numPr>
      </w:pPr>
      <w:r>
        <w:rPr>
          <w:b/>
        </w:rPr>
        <w:t>Уникальность:</w:t>
      </w:r>
      <w:r>
        <w:t xml:space="preserve"> 100% по </w:t>
      </w:r>
      <w:hyperlink r:id="rId8">
        <w:proofErr w:type="spellStart"/>
        <w:r>
          <w:rPr>
            <w:color w:val="1155CC"/>
            <w:u w:val="single"/>
          </w:rPr>
          <w:t>text.ru</w:t>
        </w:r>
        <w:proofErr w:type="spellEnd"/>
      </w:hyperlink>
      <w:r>
        <w:t>.</w:t>
      </w:r>
    </w:p>
    <w:p w:rsidR="00B83E74" w:rsidRDefault="00D63C09">
      <w:pPr>
        <w:pStyle w:val="normal"/>
        <w:numPr>
          <w:ilvl w:val="0"/>
          <w:numId w:val="5"/>
        </w:numPr>
      </w:pPr>
      <w:proofErr w:type="spellStart"/>
      <w:r>
        <w:rPr>
          <w:b/>
        </w:rPr>
        <w:t>Заспамленность</w:t>
      </w:r>
      <w:proofErr w:type="spellEnd"/>
      <w:r>
        <w:rPr>
          <w:b/>
        </w:rPr>
        <w:t xml:space="preserve">: </w:t>
      </w:r>
      <w:r>
        <w:t>&lt;45%.</w:t>
      </w:r>
    </w:p>
    <w:p w:rsidR="00B83E74" w:rsidRDefault="00D63C09">
      <w:pPr>
        <w:pStyle w:val="normal"/>
        <w:numPr>
          <w:ilvl w:val="0"/>
          <w:numId w:val="5"/>
        </w:numPr>
      </w:pPr>
      <w:r>
        <w:rPr>
          <w:b/>
        </w:rPr>
        <w:t xml:space="preserve">Водность: </w:t>
      </w:r>
      <w:r>
        <w:t>&lt;</w:t>
      </w:r>
      <w:r w:rsidR="000B47D3">
        <w:rPr>
          <w:lang w:val="en-US"/>
        </w:rPr>
        <w:t>15</w:t>
      </w:r>
      <w:r>
        <w:t>%.</w:t>
      </w:r>
    </w:p>
    <w:p w:rsidR="00B83E74" w:rsidRDefault="00D63C09">
      <w:pPr>
        <w:pStyle w:val="normal"/>
        <w:numPr>
          <w:ilvl w:val="0"/>
          <w:numId w:val="5"/>
        </w:numPr>
      </w:pPr>
      <w:r>
        <w:rPr>
          <w:b/>
        </w:rPr>
        <w:t xml:space="preserve">Оценка по </w:t>
      </w:r>
      <w:hyperlink r:id="rId9">
        <w:r>
          <w:rPr>
            <w:b/>
            <w:color w:val="1155CC"/>
            <w:u w:val="single"/>
          </w:rPr>
          <w:t>https://glvrd.ru/</w:t>
        </w:r>
      </w:hyperlink>
      <w:r>
        <w:t xml:space="preserve"> — не меньше 7,5 баллов.</w:t>
      </w:r>
    </w:p>
    <w:p w:rsidR="00B83E74" w:rsidRDefault="00D63C09">
      <w:pPr>
        <w:pStyle w:val="normal"/>
        <w:numPr>
          <w:ilvl w:val="0"/>
          <w:numId w:val="5"/>
        </w:numPr>
      </w:pPr>
      <w:proofErr w:type="gramStart"/>
      <w:r>
        <w:rPr>
          <w:b/>
        </w:rPr>
        <w:t xml:space="preserve">Оценка по сервису  </w:t>
      </w:r>
      <w:hyperlink r:id="rId10">
        <w:r>
          <w:rPr>
            <w:b/>
            <w:color w:val="1155CC"/>
            <w:u w:val="single"/>
          </w:rPr>
          <w:t>https://turgenev.ashmanov.com/</w:t>
        </w:r>
      </w:hyperlink>
      <w:r>
        <w:rPr>
          <w:b/>
        </w:rPr>
        <w:t xml:space="preserve"> </w:t>
      </w:r>
      <w:r>
        <w:t xml:space="preserve">— не выше 5 баллов (без красных фраз и баллов в разделах «Повторы и запросы». </w:t>
      </w:r>
      <w:proofErr w:type="gramEnd"/>
    </w:p>
    <w:p w:rsidR="00B83E74" w:rsidRDefault="00D63C09">
      <w:pPr>
        <w:pStyle w:val="normal"/>
        <w:numPr>
          <w:ilvl w:val="0"/>
          <w:numId w:val="5"/>
        </w:numPr>
      </w:pPr>
      <w:r>
        <w:rPr>
          <w:b/>
        </w:rPr>
        <w:t xml:space="preserve">Академическая тошнота по </w:t>
      </w:r>
      <w:proofErr w:type="spellStart"/>
      <w:r>
        <w:rPr>
          <w:b/>
        </w:rPr>
        <w:t>Адвего</w:t>
      </w:r>
      <w:proofErr w:type="spellEnd"/>
      <w:r>
        <w:t xml:space="preserve"> — не выше 6-7%.</w:t>
      </w:r>
    </w:p>
    <w:p w:rsidR="00B83E74" w:rsidRDefault="00D63C09">
      <w:pPr>
        <w:pStyle w:val="2"/>
      </w:pPr>
      <w:bookmarkStart w:id="4" w:name="_apj9h5mpwzv3" w:colFirst="0" w:colLast="0"/>
      <w:bookmarkEnd w:id="4"/>
      <w:r>
        <w:t>Дополнительно</w:t>
      </w:r>
    </w:p>
    <w:p w:rsidR="00B83E74" w:rsidRDefault="00D63C09">
      <w:pPr>
        <w:pStyle w:val="normal"/>
      </w:pPr>
      <w:r>
        <w:t xml:space="preserve">1. Подобрать изображения. Можно использовать </w:t>
      </w:r>
      <w:proofErr w:type="spellStart"/>
      <w:r>
        <w:t>скрины</w:t>
      </w:r>
      <w:proofErr w:type="spellEnd"/>
      <w:r>
        <w:t xml:space="preserve"> с сайта </w:t>
      </w:r>
      <w:proofErr w:type="spellStart"/>
      <w:r>
        <w:t>SmmBox</w:t>
      </w:r>
      <w:proofErr w:type="spellEnd"/>
      <w:r>
        <w:t>. Минимум 2-3 иллюстрации.</w:t>
      </w:r>
    </w:p>
    <w:p w:rsidR="00B83E74" w:rsidRDefault="00B83E74">
      <w:pPr>
        <w:pStyle w:val="normal"/>
        <w:rPr>
          <w:color w:val="999999"/>
        </w:rPr>
      </w:pPr>
    </w:p>
    <w:p w:rsidR="00B83E74" w:rsidRDefault="00D63C09">
      <w:pPr>
        <w:pStyle w:val="normal"/>
      </w:pPr>
      <w:r>
        <w:t xml:space="preserve">2. Придумать атрибуты </w:t>
      </w:r>
      <w:proofErr w:type="spellStart"/>
      <w:r>
        <w:t>alt</w:t>
      </w:r>
      <w:proofErr w:type="spellEnd"/>
      <w:r>
        <w:t xml:space="preserve"> и </w:t>
      </w:r>
      <w:proofErr w:type="spellStart"/>
      <w:r>
        <w:t>title</w:t>
      </w:r>
      <w:proofErr w:type="spellEnd"/>
      <w:r>
        <w:t xml:space="preserve"> для каждой картинки (минимум 3-4 слова в каждом, но не более 250 символов)</w:t>
      </w:r>
    </w:p>
    <w:p w:rsidR="00B83E74" w:rsidRDefault="00B83E74">
      <w:pPr>
        <w:pStyle w:val="normal"/>
        <w:ind w:left="720"/>
      </w:pPr>
    </w:p>
    <w:p w:rsidR="00B83E74" w:rsidRDefault="00D63C09">
      <w:pPr>
        <w:pStyle w:val="normal"/>
        <w:rPr>
          <w:color w:val="999999"/>
        </w:rPr>
      </w:pPr>
      <w:proofErr w:type="gramStart"/>
      <w:r>
        <w:rPr>
          <w:color w:val="999999"/>
        </w:rPr>
        <w:t>[</w:t>
      </w:r>
      <w:proofErr w:type="spellStart"/>
      <w:r>
        <w:rPr>
          <w:color w:val="999999"/>
        </w:rPr>
        <w:t>Alt</w:t>
      </w:r>
      <w:proofErr w:type="spellEnd"/>
      <w:r>
        <w:rPr>
          <w:color w:val="999999"/>
        </w:rPr>
        <w:t xml:space="preserve"> — альтернативное описание картинки, которое отображается на странице, если изображение по каким-то причинам не загрузилось.</w:t>
      </w:r>
      <w:proofErr w:type="gramEnd"/>
      <w:r>
        <w:rPr>
          <w:color w:val="999999"/>
        </w:rPr>
        <w:t xml:space="preserve"> </w:t>
      </w:r>
      <w:proofErr w:type="spellStart"/>
      <w:proofErr w:type="gramStart"/>
      <w:r>
        <w:rPr>
          <w:color w:val="999999"/>
        </w:rPr>
        <w:t>Title</w:t>
      </w:r>
      <w:proofErr w:type="spellEnd"/>
      <w:r>
        <w:rPr>
          <w:color w:val="999999"/>
        </w:rPr>
        <w:t xml:space="preserve"> — текстовая подсказка, которая появляется при наведении курсора мыши на картинку]</w:t>
      </w:r>
      <w:proofErr w:type="gramEnd"/>
    </w:p>
    <w:p w:rsidR="00B83E74" w:rsidRDefault="00B83E74">
      <w:pPr>
        <w:pStyle w:val="normal"/>
        <w:rPr>
          <w:color w:val="999999"/>
        </w:rPr>
      </w:pPr>
    </w:p>
    <w:p w:rsidR="00B83E74" w:rsidRDefault="00D63C09">
      <w:pPr>
        <w:pStyle w:val="normal"/>
      </w:pPr>
      <w:r>
        <w:t xml:space="preserve">3. Написать </w:t>
      </w:r>
      <w:proofErr w:type="spellStart"/>
      <w:proofErr w:type="gramStart"/>
      <w:r>
        <w:t>мета-теги</w:t>
      </w:r>
      <w:proofErr w:type="spellEnd"/>
      <w:proofErr w:type="gramEnd"/>
      <w:r>
        <w:t xml:space="preserve"> </w:t>
      </w:r>
      <w:proofErr w:type="spellStart"/>
      <w:r>
        <w:t>title</w:t>
      </w:r>
      <w:proofErr w:type="spellEnd"/>
      <w:r>
        <w:t xml:space="preserve"> (55-70 символов) и </w:t>
      </w:r>
      <w:proofErr w:type="spellStart"/>
      <w:r>
        <w:t>description</w:t>
      </w:r>
      <w:proofErr w:type="spellEnd"/>
      <w:r>
        <w:t xml:space="preserve"> (150-180 символов). Указать перед текстом.</w:t>
      </w:r>
    </w:p>
    <w:p w:rsidR="00B83E74" w:rsidRDefault="00B83E74">
      <w:pPr>
        <w:pStyle w:val="normal"/>
        <w:ind w:left="720"/>
      </w:pPr>
    </w:p>
    <w:p w:rsidR="00B83E74" w:rsidRDefault="00D63C09">
      <w:pPr>
        <w:pStyle w:val="normal"/>
        <w:rPr>
          <w:color w:val="999999"/>
        </w:rPr>
      </w:pPr>
      <w:proofErr w:type="gramStart"/>
      <w:r>
        <w:rPr>
          <w:color w:val="999999"/>
        </w:rPr>
        <w:t>[</w:t>
      </w:r>
      <w:proofErr w:type="spellStart"/>
      <w:r>
        <w:rPr>
          <w:color w:val="999999"/>
        </w:rPr>
        <w:t>Title</w:t>
      </w:r>
      <w:proofErr w:type="spellEnd"/>
      <w:r>
        <w:rPr>
          <w:color w:val="999999"/>
        </w:rPr>
        <w:t xml:space="preserve"> и </w:t>
      </w:r>
      <w:proofErr w:type="spellStart"/>
      <w:r>
        <w:rPr>
          <w:color w:val="999999"/>
        </w:rPr>
        <w:t>description</w:t>
      </w:r>
      <w:proofErr w:type="spellEnd"/>
      <w:r>
        <w:rPr>
          <w:color w:val="999999"/>
        </w:rPr>
        <w:t>— заголовок и краткое содержание статьи для поисковых систем.</w:t>
      </w:r>
      <w:proofErr w:type="gramEnd"/>
      <w:r>
        <w:rPr>
          <w:color w:val="999999"/>
        </w:rPr>
        <w:t xml:space="preserve"> </w:t>
      </w:r>
      <w:proofErr w:type="gramStart"/>
      <w:r>
        <w:rPr>
          <w:color w:val="999999"/>
        </w:rPr>
        <w:t xml:space="preserve">Отображаются в </w:t>
      </w:r>
      <w:proofErr w:type="spellStart"/>
      <w:r>
        <w:rPr>
          <w:color w:val="999999"/>
        </w:rPr>
        <w:t>сниппетах</w:t>
      </w:r>
      <w:proofErr w:type="spellEnd"/>
      <w:r>
        <w:rPr>
          <w:color w:val="999999"/>
        </w:rPr>
        <w:t xml:space="preserve"> поисковой выдачи].</w:t>
      </w:r>
      <w:proofErr w:type="gramEnd"/>
    </w:p>
    <w:p w:rsidR="00B83E74" w:rsidRDefault="00B83E74">
      <w:pPr>
        <w:pStyle w:val="normal"/>
      </w:pPr>
    </w:p>
    <w:sectPr w:rsidR="00B83E74" w:rsidSect="00621A97">
      <w:footerReference w:type="default" r:id="rId11"/>
      <w:pgSz w:w="11909" w:h="16834"/>
      <w:pgMar w:top="567" w:right="851" w:bottom="567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B7E" w:rsidRDefault="00243B7E" w:rsidP="00621A97">
      <w:pPr>
        <w:spacing w:line="240" w:lineRule="auto"/>
      </w:pPr>
      <w:r>
        <w:separator/>
      </w:r>
    </w:p>
  </w:endnote>
  <w:endnote w:type="continuationSeparator" w:id="0">
    <w:p w:rsidR="00243B7E" w:rsidRDefault="00243B7E" w:rsidP="00621A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785" w:rsidRDefault="00621A97" w:rsidP="00621A97">
    <w:pPr>
      <w:pStyle w:val="a8"/>
    </w:pPr>
    <w:r>
      <w:t>Обсуждение ТЗ</w:t>
    </w:r>
    <w:r w:rsidRPr="00C55368">
      <w:t xml:space="preserve">: </w:t>
    </w:r>
  </w:p>
  <w:p w:rsidR="00621A97" w:rsidRPr="00C55368" w:rsidRDefault="000A2785" w:rsidP="00621A97">
    <w:pPr>
      <w:pStyle w:val="a8"/>
    </w:pPr>
    <w:hyperlink r:id="rId1" w:history="1">
      <w:r w:rsidRPr="000A2785">
        <w:rPr>
          <w:rStyle w:val="ac"/>
        </w:rPr>
        <w:t>https://tekseo.su/yuzabiliti-i-kontent/tehnicheskoe-zadanie-dlya-kopirajtera-s-prim</w:t>
      </w:r>
      <w:r w:rsidRPr="000A2785">
        <w:rPr>
          <w:rStyle w:val="ac"/>
        </w:rPr>
        <w:t>e</w:t>
      </w:r>
      <w:r w:rsidRPr="000A2785">
        <w:rPr>
          <w:rStyle w:val="ac"/>
        </w:rPr>
        <w:t>rom.php</w:t>
      </w:r>
    </w:hyperlink>
  </w:p>
  <w:p w:rsidR="000A2785" w:rsidRDefault="00621A97">
    <w:pPr>
      <w:pStyle w:val="a8"/>
    </w:pPr>
    <w:r>
      <w:t>Отзывы о</w:t>
    </w:r>
    <w:r w:rsidRPr="00C55368">
      <w:t xml:space="preserve"> бирж</w:t>
    </w:r>
    <w:r>
      <w:t>ах</w:t>
    </w:r>
    <w:r w:rsidRPr="00C55368">
      <w:t xml:space="preserve"> </w:t>
    </w:r>
    <w:proofErr w:type="spellStart"/>
    <w:r w:rsidRPr="00C55368">
      <w:t>контента</w:t>
    </w:r>
    <w:proofErr w:type="spellEnd"/>
    <w:r w:rsidRPr="00C55368">
      <w:t xml:space="preserve">: </w:t>
    </w:r>
  </w:p>
  <w:p w:rsidR="00621A97" w:rsidRDefault="00C45A54">
    <w:pPr>
      <w:pStyle w:val="a8"/>
    </w:pPr>
    <w:hyperlink r:id="rId2" w:history="1">
      <w:r w:rsidR="00621A97" w:rsidRPr="00C94B6B">
        <w:rPr>
          <w:rStyle w:val="ac"/>
        </w:rPr>
        <w:t>http://openkat.com/mcat/birzhikontenta/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B7E" w:rsidRDefault="00243B7E" w:rsidP="00621A97">
      <w:pPr>
        <w:spacing w:line="240" w:lineRule="auto"/>
      </w:pPr>
      <w:r>
        <w:separator/>
      </w:r>
    </w:p>
  </w:footnote>
  <w:footnote w:type="continuationSeparator" w:id="0">
    <w:p w:rsidR="00243B7E" w:rsidRDefault="00243B7E" w:rsidP="00621A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223F9"/>
    <w:multiLevelType w:val="multilevel"/>
    <w:tmpl w:val="9BB88E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2427D42"/>
    <w:multiLevelType w:val="multilevel"/>
    <w:tmpl w:val="6760322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nsid w:val="319604D1"/>
    <w:multiLevelType w:val="multilevel"/>
    <w:tmpl w:val="0CFC6C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21F64E4"/>
    <w:multiLevelType w:val="multilevel"/>
    <w:tmpl w:val="A76C69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5FF92C70"/>
    <w:multiLevelType w:val="multilevel"/>
    <w:tmpl w:val="134CBD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3E74"/>
    <w:rsid w:val="000A2785"/>
    <w:rsid w:val="000B47D3"/>
    <w:rsid w:val="00243B7E"/>
    <w:rsid w:val="00621A97"/>
    <w:rsid w:val="008A575E"/>
    <w:rsid w:val="00B83E74"/>
    <w:rsid w:val="00C45A54"/>
    <w:rsid w:val="00CD4078"/>
    <w:rsid w:val="00D63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54"/>
  </w:style>
  <w:style w:type="paragraph" w:styleId="1">
    <w:name w:val="heading 1"/>
    <w:basedOn w:val="normal"/>
    <w:next w:val="normal"/>
    <w:rsid w:val="00B83E7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B83E7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B83E7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B83E7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B83E7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B83E7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83E74"/>
  </w:style>
  <w:style w:type="table" w:customStyle="1" w:styleId="TableNormal">
    <w:name w:val="Table Normal"/>
    <w:rsid w:val="00B83E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83E7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B83E7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B83E7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21A9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21A97"/>
  </w:style>
  <w:style w:type="paragraph" w:styleId="a8">
    <w:name w:val="footer"/>
    <w:basedOn w:val="a"/>
    <w:link w:val="a9"/>
    <w:uiPriority w:val="99"/>
    <w:unhideWhenUsed/>
    <w:rsid w:val="00621A9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1A97"/>
  </w:style>
  <w:style w:type="paragraph" w:styleId="aa">
    <w:name w:val="Balloon Text"/>
    <w:basedOn w:val="a"/>
    <w:link w:val="ab"/>
    <w:uiPriority w:val="99"/>
    <w:semiHidden/>
    <w:unhideWhenUsed/>
    <w:rsid w:val="00621A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1A97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621A97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0A278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x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ifehacker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turgenev.ashmanov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lvrd.ru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openkat.com/mcat/birzhikontenta/" TargetMode="External"/><Relationship Id="rId1" Type="http://schemas.openxmlformats.org/officeDocument/2006/relationships/hyperlink" Target="https://tekseo.su/yuzabiliti-i-kontent/tehnicheskoe-zadanie-dlya-kopirajtera-s-primerom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master</cp:lastModifiedBy>
  <cp:revision>6</cp:revision>
  <dcterms:created xsi:type="dcterms:W3CDTF">2021-08-10T18:30:00Z</dcterms:created>
  <dcterms:modified xsi:type="dcterms:W3CDTF">2021-08-11T16:42:00Z</dcterms:modified>
</cp:coreProperties>
</file>